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C1" w:rsidRPr="00B40A09" w:rsidRDefault="004709C1" w:rsidP="004709C1">
      <w:p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 xml:space="preserve">The reviewer (Xia Shen) suggested improvements to the </w:t>
      </w:r>
      <w:proofErr w:type="spellStart"/>
      <w:r w:rsidRPr="00B40A09">
        <w:rPr>
          <w:rFonts w:eastAsia="Times New Roman"/>
          <w:lang w:val="en-US"/>
        </w:rPr>
        <w:t>RepeatABEL</w:t>
      </w:r>
      <w:proofErr w:type="spellEnd"/>
      <w:r w:rsidRPr="00B40A09">
        <w:rPr>
          <w:rFonts w:eastAsia="Times New Roman"/>
          <w:lang w:val="en-US"/>
        </w:rPr>
        <w:t xml:space="preserve"> package. The main points being:</w:t>
      </w:r>
    </w:p>
    <w:p w:rsidR="004709C1" w:rsidRPr="00B40A09" w:rsidRDefault="004709C1" w:rsidP="004709C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color w:val="212121"/>
          <w:shd w:val="clear" w:color="auto" w:fill="FFFFFF"/>
          <w:lang w:val="en-US"/>
        </w:rPr>
        <w:t>Correct warnings from R CMD check --as-</w:t>
      </w:r>
      <w:proofErr w:type="spellStart"/>
      <w:r w:rsidRPr="00B40A09">
        <w:rPr>
          <w:rFonts w:eastAsia="Times New Roman"/>
          <w:color w:val="212121"/>
          <w:shd w:val="clear" w:color="auto" w:fill="FFFFFF"/>
          <w:lang w:val="en-US"/>
        </w:rPr>
        <w:t>cran</w:t>
      </w:r>
      <w:r w:rsidRPr="00B40A09">
        <w:rPr>
          <w:rFonts w:eastAsia="Times New Roman"/>
          <w:lang w:val="en-US"/>
        </w:rPr>
        <w:t>.</w:t>
      </w:r>
      <w:proofErr w:type="spellEnd"/>
    </w:p>
    <w:p w:rsidR="004709C1" w:rsidRPr="00B40A09" w:rsidRDefault="004709C1" w:rsidP="004709C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 xml:space="preserve">Make sure that I follow the 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 xml:space="preserve"> coding style (by using &lt;- instead of =,</w:t>
      </w:r>
      <w:proofErr w:type="gramStart"/>
      <w:r w:rsidRPr="00B40A09">
        <w:rPr>
          <w:rFonts w:eastAsia="Times New Roman"/>
          <w:lang w:val="en-US"/>
        </w:rPr>
        <w:t>  and</w:t>
      </w:r>
      <w:proofErr w:type="gramEnd"/>
      <w:r w:rsidRPr="00B40A09">
        <w:rPr>
          <w:rFonts w:eastAsia="Times New Roman"/>
          <w:lang w:val="en-US"/>
        </w:rPr>
        <w:t xml:space="preserve"> by adding blank spaces around operators).</w:t>
      </w:r>
    </w:p>
    <w:p w:rsidR="004709C1" w:rsidRPr="00B40A09" w:rsidRDefault="004709C1" w:rsidP="004709C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Add the tutorial as a vignette to the package.</w:t>
      </w:r>
    </w:p>
    <w:p w:rsidR="0059661B" w:rsidRPr="00B40A09" w:rsidRDefault="0059661B" w:rsidP="0059661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Use roxygen2 to generate documentation.</w:t>
      </w:r>
    </w:p>
    <w:p w:rsidR="004709C1" w:rsidRPr="00B40A09" w:rsidRDefault="004709C1" w:rsidP="004709C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Motivate why this should be a separate package and not just a function.</w:t>
      </w:r>
    </w:p>
    <w:p w:rsidR="004709C1" w:rsidRPr="00B40A09" w:rsidRDefault="004709C1" w:rsidP="004709C1">
      <w:pPr>
        <w:shd w:val="clear" w:color="auto" w:fill="FFFFFF"/>
        <w:rPr>
          <w:rFonts w:eastAsia="Times New Roman"/>
          <w:lang w:val="en-US"/>
        </w:rPr>
      </w:pPr>
    </w:p>
    <w:p w:rsidR="004709C1" w:rsidRPr="00B40A09" w:rsidRDefault="004709C1" w:rsidP="004709C1">
      <w:pPr>
        <w:shd w:val="clear" w:color="auto" w:fill="FFFFFF"/>
        <w:rPr>
          <w:rFonts w:eastAsia="Times New Roman"/>
          <w:b/>
          <w:lang w:val="en-US"/>
        </w:rPr>
      </w:pPr>
      <w:r w:rsidRPr="00B40A09">
        <w:rPr>
          <w:rFonts w:eastAsia="Times New Roman"/>
          <w:b/>
          <w:lang w:val="en-US"/>
        </w:rPr>
        <w:t>RESPONSE</w:t>
      </w:r>
    </w:p>
    <w:p w:rsidR="004709C1" w:rsidRPr="00B40A09" w:rsidRDefault="0059661B" w:rsidP="0059661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color w:val="212121"/>
          <w:shd w:val="clear" w:color="auto" w:fill="FFFFFF"/>
          <w:lang w:val="en-US"/>
        </w:rPr>
      </w:pPr>
      <w:r w:rsidRPr="00B40A09">
        <w:rPr>
          <w:rFonts w:eastAsia="Times New Roman"/>
          <w:lang w:val="en-US"/>
        </w:rPr>
        <w:t>Version 1</w:t>
      </w:r>
      <w:r w:rsidR="00B40A09">
        <w:rPr>
          <w:rFonts w:eastAsia="Times New Roman"/>
          <w:lang w:val="en-US"/>
        </w:rPr>
        <w:t xml:space="preserve">.0 of the </w:t>
      </w:r>
      <w:proofErr w:type="spellStart"/>
      <w:r w:rsidR="00B40A09">
        <w:rPr>
          <w:rFonts w:eastAsia="Times New Roman"/>
          <w:lang w:val="en-US"/>
        </w:rPr>
        <w:t>RepeatABEL</w:t>
      </w:r>
      <w:proofErr w:type="spellEnd"/>
      <w:r w:rsidR="00B40A09">
        <w:rPr>
          <w:rFonts w:eastAsia="Times New Roman"/>
          <w:lang w:val="en-US"/>
        </w:rPr>
        <w:t xml:space="preserve"> package</w:t>
      </w:r>
      <w:r w:rsidRPr="00B40A09">
        <w:rPr>
          <w:rFonts w:eastAsia="Times New Roman"/>
          <w:lang w:val="en-US"/>
        </w:rPr>
        <w:t xml:space="preserve"> gives one note from </w:t>
      </w:r>
      <w:r w:rsidRPr="00B40A09">
        <w:rPr>
          <w:rFonts w:eastAsia="Times New Roman"/>
          <w:color w:val="212121"/>
          <w:shd w:val="clear" w:color="auto" w:fill="FFFFFF"/>
          <w:lang w:val="en-US"/>
        </w:rPr>
        <w:t>R CMD check --as-</w:t>
      </w:r>
      <w:proofErr w:type="spellStart"/>
      <w:r w:rsidRPr="00B40A09">
        <w:rPr>
          <w:rFonts w:eastAsia="Times New Roman"/>
          <w:color w:val="212121"/>
          <w:shd w:val="clear" w:color="auto" w:fill="FFFFFF"/>
          <w:lang w:val="en-US"/>
        </w:rPr>
        <w:t>cran</w:t>
      </w:r>
      <w:proofErr w:type="spellEnd"/>
      <w:r w:rsidRPr="00B40A09">
        <w:rPr>
          <w:rFonts w:eastAsia="Times New Roman"/>
          <w:color w:val="212121"/>
          <w:shd w:val="clear" w:color="auto" w:fill="FFFFFF"/>
          <w:lang w:val="en-US"/>
        </w:rPr>
        <w:t>, because one of the examples takes more than 5 s to run (~15 s on my mac). No other notes or warnings were generated</w:t>
      </w:r>
      <w:r w:rsidR="00B40A09" w:rsidRPr="00B40A09">
        <w:rPr>
          <w:rFonts w:eastAsia="Times New Roman"/>
          <w:color w:val="212121"/>
          <w:shd w:val="clear" w:color="auto" w:fill="FFFFFF"/>
          <w:lang w:val="en-US"/>
        </w:rPr>
        <w:t xml:space="preserve"> (output below</w:t>
      </w:r>
      <w:r w:rsidR="00B40A09">
        <w:rPr>
          <w:rFonts w:eastAsia="Times New Roman"/>
          <w:color w:val="212121"/>
          <w:shd w:val="clear" w:color="auto" w:fill="FFFFFF"/>
          <w:lang w:val="en-US"/>
        </w:rPr>
        <w:t xml:space="preserve"> on next page</w:t>
      </w:r>
      <w:r w:rsidR="00B40A09" w:rsidRPr="00B40A09">
        <w:rPr>
          <w:rFonts w:eastAsia="Times New Roman"/>
          <w:color w:val="212121"/>
          <w:shd w:val="clear" w:color="auto" w:fill="FFFFFF"/>
          <w:lang w:val="en-US"/>
        </w:rPr>
        <w:t>)</w:t>
      </w:r>
      <w:r w:rsidRPr="00B40A09">
        <w:rPr>
          <w:rFonts w:eastAsia="Times New Roman"/>
          <w:color w:val="212121"/>
          <w:shd w:val="clear" w:color="auto" w:fill="FFFFFF"/>
          <w:lang w:val="en-US"/>
        </w:rPr>
        <w:t>.</w:t>
      </w:r>
    </w:p>
    <w:p w:rsidR="0059661B" w:rsidRPr="00B40A09" w:rsidRDefault="0059661B" w:rsidP="0059661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Coding style corrected</w:t>
      </w:r>
    </w:p>
    <w:p w:rsidR="0059661B" w:rsidRPr="00B40A09" w:rsidRDefault="0059661B" w:rsidP="0059661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Tutorial added as a vignette to the package</w:t>
      </w:r>
    </w:p>
    <w:p w:rsidR="0059661B" w:rsidRPr="00B40A09" w:rsidRDefault="0059661B" w:rsidP="0059661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 xml:space="preserve">Roxygen2 was used to generate the documentation from the source files. This will definitely help in the future to make any </w:t>
      </w:r>
      <w:r w:rsidR="00B40A09">
        <w:rPr>
          <w:rFonts w:eastAsia="Times New Roman"/>
          <w:lang w:val="en-US"/>
        </w:rPr>
        <w:t xml:space="preserve">required </w:t>
      </w:r>
      <w:r w:rsidRPr="00B40A09">
        <w:rPr>
          <w:rFonts w:eastAsia="Times New Roman"/>
          <w:lang w:val="en-US"/>
        </w:rPr>
        <w:t>package updates.</w:t>
      </w:r>
    </w:p>
    <w:p w:rsidR="0059661B" w:rsidRDefault="0059661B" w:rsidP="0059661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I guess</w:t>
      </w:r>
      <w:r w:rsidR="00B40A09">
        <w:rPr>
          <w:rFonts w:eastAsia="Times New Roman"/>
          <w:lang w:val="en-US"/>
        </w:rPr>
        <w:t xml:space="preserve"> that simply</w:t>
      </w:r>
      <w:r w:rsidRPr="00B40A09">
        <w:rPr>
          <w:rFonts w:eastAsia="Times New Roman"/>
          <w:lang w:val="en-US"/>
        </w:rPr>
        <w:t xml:space="preserve"> this question being raised shows that the package is well-integrated with the 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 xml:space="preserve"> style, but there are several major reasons why this should be a separate package. Here, I point out three of the most important </w:t>
      </w:r>
      <w:r w:rsidR="00B40A09">
        <w:rPr>
          <w:rFonts w:eastAsia="Times New Roman"/>
          <w:lang w:val="en-US"/>
        </w:rPr>
        <w:t>ones</w:t>
      </w:r>
      <w:r w:rsidRPr="00B40A09">
        <w:rPr>
          <w:rFonts w:eastAsia="Times New Roman"/>
          <w:lang w:val="en-US"/>
        </w:rPr>
        <w:t>:</w:t>
      </w:r>
    </w:p>
    <w:p w:rsidR="00B40A09" w:rsidRPr="00B40A09" w:rsidRDefault="00B40A09" w:rsidP="00B40A09">
      <w:pPr>
        <w:pStyle w:val="ListParagraph"/>
        <w:shd w:val="clear" w:color="auto" w:fill="FFFFFF"/>
        <w:rPr>
          <w:rFonts w:eastAsia="Times New Roman"/>
          <w:lang w:val="en-US"/>
        </w:rPr>
      </w:pPr>
    </w:p>
    <w:p w:rsidR="004709C1" w:rsidRPr="00B40A09" w:rsidRDefault="004709C1" w:rsidP="004709C1">
      <w:p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1. The package combines a 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 xml:space="preserve"> object with an R data frame including repeated measurements.</w:t>
      </w:r>
      <w:r w:rsidRPr="00B40A09">
        <w:rPr>
          <w:rFonts w:eastAsia="Times New Roman"/>
          <w:lang w:val="en-US"/>
        </w:rPr>
        <w:t xml:space="preserve"> </w:t>
      </w:r>
      <w:r w:rsidRPr="00B40A09">
        <w:rPr>
          <w:rFonts w:eastAsia="Times New Roman"/>
          <w:lang w:val="en-US"/>
        </w:rPr>
        <w:t xml:space="preserve">Although the code is well integrated with the 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 xml:space="preserve"> style it</w:t>
      </w:r>
      <w:r w:rsidRPr="00B40A09">
        <w:rPr>
          <w:rFonts w:eastAsia="Times New Roman"/>
          <w:lang w:val="en-US"/>
        </w:rPr>
        <w:t xml:space="preserve"> </w:t>
      </w:r>
      <w:r w:rsidRPr="00B40A09">
        <w:rPr>
          <w:rFonts w:eastAsia="Times New Roman"/>
          <w:lang w:val="en-US"/>
        </w:rPr>
        <w:t>allows modelling on a new more advanced level</w:t>
      </w:r>
      <w:r w:rsidRPr="00B40A09">
        <w:rPr>
          <w:rFonts w:eastAsia="Times New Roman"/>
          <w:lang w:val="en-US"/>
        </w:rPr>
        <w:t xml:space="preserve">, which </w:t>
      </w:r>
      <w:r w:rsidRPr="00B40A09">
        <w:rPr>
          <w:rFonts w:eastAsia="Times New Roman"/>
          <w:lang w:val="en-US"/>
        </w:rPr>
        <w:t>require</w:t>
      </w:r>
      <w:r w:rsidRPr="00B40A09">
        <w:rPr>
          <w:rFonts w:eastAsia="Times New Roman"/>
          <w:lang w:val="en-US"/>
        </w:rPr>
        <w:t>s</w:t>
      </w:r>
      <w:r w:rsidRPr="00B40A09">
        <w:rPr>
          <w:rFonts w:eastAsia="Times New Roman"/>
          <w:lang w:val="en-US"/>
        </w:rPr>
        <w:t xml:space="preserve"> some 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 xml:space="preserve"> experience. Therefore it is not suitable to add the functions as part of the 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 xml:space="preserve"> package</w:t>
      </w:r>
      <w:r w:rsidRPr="00B40A09">
        <w:rPr>
          <w:rFonts w:eastAsia="Times New Roman"/>
          <w:lang w:val="en-US"/>
        </w:rPr>
        <w:t xml:space="preserve"> and tutorial is included as a vignette to the </w:t>
      </w:r>
      <w:proofErr w:type="spellStart"/>
      <w:r w:rsidRPr="00B40A09">
        <w:rPr>
          <w:rFonts w:eastAsia="Times New Roman"/>
          <w:lang w:val="en-US"/>
        </w:rPr>
        <w:t>RepeatABEL</w:t>
      </w:r>
      <w:proofErr w:type="spellEnd"/>
      <w:r w:rsidRPr="00B40A09">
        <w:rPr>
          <w:rFonts w:eastAsia="Times New Roman"/>
          <w:lang w:val="en-US"/>
        </w:rPr>
        <w:t xml:space="preserve"> package</w:t>
      </w:r>
      <w:r w:rsidRPr="00B40A09">
        <w:rPr>
          <w:rFonts w:eastAsia="Times New Roman"/>
          <w:lang w:val="en-US"/>
        </w:rPr>
        <w:t xml:space="preserve">. </w:t>
      </w:r>
      <w:r w:rsidRPr="00B40A09">
        <w:rPr>
          <w:rFonts w:eastAsia="Times New Roman"/>
          <w:lang w:val="en-US"/>
        </w:rPr>
        <w:t>Perhaps most importantly</w:t>
      </w:r>
      <w:r w:rsidRPr="00B40A09">
        <w:rPr>
          <w:rFonts w:eastAsia="Times New Roman"/>
          <w:lang w:val="en-US"/>
        </w:rPr>
        <w:t>, having it as a separate package will guarantee that it will be updated regularly by the maintainer.</w:t>
      </w:r>
    </w:p>
    <w:p w:rsidR="004709C1" w:rsidRPr="00B40A09" w:rsidRDefault="004709C1" w:rsidP="004709C1">
      <w:p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 </w:t>
      </w:r>
    </w:p>
    <w:p w:rsidR="004709C1" w:rsidRPr="00B40A09" w:rsidRDefault="004709C1" w:rsidP="004709C1">
      <w:p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2. Having repeated measurements means that more advanced modelling is possible, e.g. spatial modelling. The </w:t>
      </w:r>
      <w:proofErr w:type="spellStart"/>
      <w:r w:rsidRPr="00B40A09">
        <w:rPr>
          <w:rFonts w:eastAsia="Times New Roman"/>
          <w:lang w:val="en-US"/>
        </w:rPr>
        <w:t>preFitModel</w:t>
      </w:r>
      <w:proofErr w:type="spellEnd"/>
      <w:r w:rsidRPr="00B40A09">
        <w:rPr>
          <w:rFonts w:eastAsia="Times New Roman"/>
          <w:lang w:val="en-US"/>
        </w:rPr>
        <w:t xml:space="preserve"> function give these possibilities and extends the 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>::</w:t>
      </w:r>
      <w:proofErr w:type="spellStart"/>
      <w:r w:rsidRPr="00B40A09">
        <w:rPr>
          <w:rFonts w:eastAsia="Times New Roman"/>
          <w:lang w:val="en-US"/>
        </w:rPr>
        <w:t>polygenic_hglm</w:t>
      </w:r>
      <w:proofErr w:type="spellEnd"/>
      <w:r w:rsidRPr="00B40A09">
        <w:rPr>
          <w:rFonts w:eastAsia="Times New Roman"/>
          <w:lang w:val="en-US"/>
        </w:rPr>
        <w:t xml:space="preserve"> function (which only allows one VC, the genotypic variance). The modelling possibilities are actually increased rather dramatically compared to 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>::</w:t>
      </w:r>
      <w:proofErr w:type="spellStart"/>
      <w:r w:rsidRPr="00B40A09">
        <w:rPr>
          <w:rFonts w:eastAsia="Times New Roman"/>
          <w:lang w:val="en-US"/>
        </w:rPr>
        <w:t>polygenic_hglm</w:t>
      </w:r>
      <w:proofErr w:type="spellEnd"/>
      <w:r w:rsidRPr="00B40A09">
        <w:rPr>
          <w:rFonts w:eastAsia="Times New Roman"/>
          <w:lang w:val="en-US"/>
        </w:rPr>
        <w:t>. Some of these possibilities are described in the package vignette.  </w:t>
      </w:r>
    </w:p>
    <w:p w:rsidR="004709C1" w:rsidRPr="00B40A09" w:rsidRDefault="004709C1" w:rsidP="004709C1">
      <w:pPr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br/>
      </w:r>
    </w:p>
    <w:p w:rsidR="004709C1" w:rsidRPr="00B40A09" w:rsidRDefault="004709C1" w:rsidP="004709C1">
      <w:pPr>
        <w:shd w:val="clear" w:color="auto" w:fill="FFFFFF"/>
        <w:rPr>
          <w:rFonts w:eastAsia="Times New Roman"/>
          <w:lang w:val="en-US"/>
        </w:rPr>
      </w:pPr>
      <w:r w:rsidRPr="00B40A09">
        <w:rPr>
          <w:rFonts w:eastAsia="Times New Roman"/>
          <w:lang w:val="en-US"/>
        </w:rPr>
        <w:t>3. We have evaluated the package in a manuscript (pending minor revision</w:t>
      </w:r>
      <w:r w:rsidRPr="00B40A09">
        <w:rPr>
          <w:rFonts w:eastAsia="Times New Roman"/>
          <w:lang w:val="en-US"/>
        </w:rPr>
        <w:t xml:space="preserve"> in MEE</w:t>
      </w:r>
      <w:r w:rsidRPr="00B40A09">
        <w:rPr>
          <w:rFonts w:eastAsia="Times New Roman"/>
          <w:lang w:val="en-US"/>
        </w:rPr>
        <w:t>) and a number of research groups in wildlife ecology have already shown interest in our work on this package. Hence, we expect a number of citations to it</w:t>
      </w:r>
      <w:r w:rsidRPr="00B40A09">
        <w:rPr>
          <w:rFonts w:eastAsia="Times New Roman"/>
          <w:lang w:val="en-US"/>
        </w:rPr>
        <w:t>,</w:t>
      </w:r>
      <w:r w:rsidRPr="00B40A09">
        <w:rPr>
          <w:rFonts w:eastAsia="Times New Roman"/>
          <w:lang w:val="en-US"/>
        </w:rPr>
        <w:t xml:space="preserve"> which will give an even wider group of users for</w:t>
      </w:r>
      <w:r w:rsidRPr="00B40A09">
        <w:rPr>
          <w:rFonts w:eastAsia="Times New Roman"/>
          <w:lang w:val="en-US"/>
        </w:rPr>
        <w:t xml:space="preserve"> the 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 xml:space="preserve"> suite of packages. In the CITATION file we have included both references to the MEE manuscript and </w:t>
      </w:r>
      <w:proofErr w:type="spellStart"/>
      <w:r w:rsidRPr="00B40A09">
        <w:rPr>
          <w:rFonts w:eastAsia="Times New Roman"/>
          <w:lang w:val="en-US"/>
        </w:rPr>
        <w:t>GenABEL</w:t>
      </w:r>
      <w:proofErr w:type="spellEnd"/>
      <w:r w:rsidRPr="00B40A09">
        <w:rPr>
          <w:rFonts w:eastAsia="Times New Roman"/>
          <w:lang w:val="en-US"/>
        </w:rPr>
        <w:t>.</w:t>
      </w:r>
    </w:p>
    <w:p w:rsidR="00B40A09" w:rsidRDefault="00B40A09">
      <w:pPr>
        <w:spacing w:after="160" w:line="259" w:lineRule="auto"/>
        <w:rPr>
          <w:lang w:val="en-US"/>
        </w:rPr>
      </w:pPr>
      <w:bookmarkStart w:id="0" w:name="_GoBack"/>
      <w:bookmarkEnd w:id="0"/>
    </w:p>
    <w:p w:rsidR="0059661B" w:rsidRPr="00B40A09" w:rsidRDefault="0059661B">
      <w:pPr>
        <w:spacing w:after="160" w:line="259" w:lineRule="auto"/>
        <w:rPr>
          <w:lang w:val="en-US"/>
        </w:rPr>
      </w:pPr>
      <w:r w:rsidRPr="00B40A09">
        <w:rPr>
          <w:lang w:val="en-US"/>
        </w:rPr>
        <w:br w:type="page"/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lastRenderedPageBreak/>
        <w:t>* using log directory ‘/Users/lars/Dropbox/flycatcher_projects/RotateLMM_package/RepeatABEL/RepeatABEL_0_2_Nov2015/TEMP_working/RepeatABEL.Rcheck’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using R version 3.1.1 (2014-07-10)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using platform: x86_64-apple-darwin13.1.0 (64-bit)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using session charset: UTF-8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file ‘</w:t>
      </w:r>
      <w:proofErr w:type="spellStart"/>
      <w:r w:rsidRPr="00B40A09">
        <w:rPr>
          <w:rFonts w:eastAsia="Times New Roman"/>
          <w:color w:val="000000"/>
          <w:lang w:val="en-US"/>
        </w:rPr>
        <w:t>RepeatABEL</w:t>
      </w:r>
      <w:proofErr w:type="spellEnd"/>
      <w:r w:rsidRPr="00B40A09">
        <w:rPr>
          <w:rFonts w:eastAsia="Times New Roman"/>
          <w:color w:val="000000"/>
          <w:lang w:val="en-US"/>
        </w:rPr>
        <w:t>/DESCRIPTION’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extension type ... Package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 xml:space="preserve">* </w:t>
      </w:r>
      <w:proofErr w:type="gramStart"/>
      <w:r w:rsidRPr="00B40A09">
        <w:rPr>
          <w:rFonts w:eastAsia="Times New Roman"/>
          <w:color w:val="000000"/>
          <w:lang w:val="en-US"/>
        </w:rPr>
        <w:t>this</w:t>
      </w:r>
      <w:proofErr w:type="gramEnd"/>
      <w:r w:rsidRPr="00B40A09">
        <w:rPr>
          <w:rFonts w:eastAsia="Times New Roman"/>
          <w:color w:val="000000"/>
          <w:lang w:val="en-US"/>
        </w:rPr>
        <w:t xml:space="preserve"> is package ‘</w:t>
      </w:r>
      <w:proofErr w:type="spellStart"/>
      <w:r w:rsidRPr="00B40A09">
        <w:rPr>
          <w:rFonts w:eastAsia="Times New Roman"/>
          <w:color w:val="000000"/>
          <w:lang w:val="en-US"/>
        </w:rPr>
        <w:t>RepeatABEL</w:t>
      </w:r>
      <w:proofErr w:type="spellEnd"/>
      <w:r w:rsidRPr="00B40A09">
        <w:rPr>
          <w:rFonts w:eastAsia="Times New Roman"/>
          <w:color w:val="000000"/>
          <w:lang w:val="en-US"/>
        </w:rPr>
        <w:t>’ version ‘1.0’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CRAN incoming feasibility ... NOTE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 xml:space="preserve">Maintainer: ‘Lars </w:t>
      </w:r>
      <w:proofErr w:type="spellStart"/>
      <w:r w:rsidRPr="00B40A09">
        <w:rPr>
          <w:rFonts w:eastAsia="Times New Roman"/>
          <w:color w:val="000000"/>
          <w:lang w:val="en-US"/>
        </w:rPr>
        <w:t>Ronnegard</w:t>
      </w:r>
      <w:proofErr w:type="spellEnd"/>
      <w:r w:rsidRPr="00B40A09">
        <w:rPr>
          <w:rFonts w:eastAsia="Times New Roman"/>
          <w:color w:val="000000"/>
          <w:lang w:val="en-US"/>
        </w:rPr>
        <w:t xml:space="preserve"> &lt;</w:t>
      </w:r>
      <w:hyperlink r:id="rId5" w:history="1">
        <w:r w:rsidRPr="00B40A09">
          <w:rPr>
            <w:rStyle w:val="Hyperlink"/>
            <w:rFonts w:eastAsia="Times New Roman"/>
            <w:lang w:val="en-US"/>
          </w:rPr>
          <w:t>lrn@du.se</w:t>
        </w:r>
      </w:hyperlink>
      <w:r w:rsidRPr="00B40A09">
        <w:rPr>
          <w:rFonts w:eastAsia="Times New Roman"/>
          <w:color w:val="000000"/>
          <w:lang w:val="en-US"/>
        </w:rPr>
        <w:t>&gt;’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New submission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package namespace information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package dependencies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if this is a source package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if there is a namespace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executable files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hidden files and directories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portable file names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sufficient/correct file permissions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whether package ‘</w:t>
      </w:r>
      <w:proofErr w:type="spellStart"/>
      <w:r w:rsidRPr="00B40A09">
        <w:rPr>
          <w:rFonts w:eastAsia="Times New Roman"/>
          <w:color w:val="000000"/>
          <w:lang w:val="en-US"/>
        </w:rPr>
        <w:t>RepeatABEL</w:t>
      </w:r>
      <w:proofErr w:type="spellEnd"/>
      <w:r w:rsidRPr="00B40A09">
        <w:rPr>
          <w:rFonts w:eastAsia="Times New Roman"/>
          <w:color w:val="000000"/>
          <w:lang w:val="en-US"/>
        </w:rPr>
        <w:t>’ can be installed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installed package size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package directory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DESCRIPTION meta-information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top-level files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left-over files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index information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package subdirectories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 files for non-ASCII characters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 files for syntax errors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whether the package can be loaded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whether the package can be loaded with stated dependencies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whether the package can be unloaded cleanly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whether the namespace can be loaded with stated dependencies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whether the namespace can be unloaded cleanly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dependencies in R code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S3 generic/method consistency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replacement functions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foreign function calls ... OK</w:t>
      </w:r>
    </w:p>
    <w:p w:rsidR="0059661B" w:rsidRPr="00B40A09" w:rsidRDefault="0059661B" w:rsidP="0059661B">
      <w:pPr>
        <w:rPr>
          <w:rFonts w:eastAsia="Times New Roman"/>
          <w:color w:val="000000"/>
        </w:rPr>
      </w:pPr>
      <w:r w:rsidRPr="00B40A09">
        <w:rPr>
          <w:rFonts w:eastAsia="Times New Roman"/>
          <w:color w:val="000000"/>
          <w:lang w:val="en-US"/>
        </w:rPr>
        <w:t xml:space="preserve">* checking R code for possible problems ... </w:t>
      </w:r>
      <w:r w:rsidRPr="00B40A09">
        <w:rPr>
          <w:rFonts w:eastAsia="Times New Roman"/>
          <w:color w:val="000000"/>
        </w:rPr>
        <w:t>OK</w:t>
      </w:r>
    </w:p>
    <w:p w:rsidR="0059661B" w:rsidRPr="00B40A09" w:rsidRDefault="0059661B" w:rsidP="0059661B">
      <w:pPr>
        <w:rPr>
          <w:rFonts w:eastAsia="Times New Roman"/>
          <w:color w:val="000000"/>
        </w:rPr>
      </w:pPr>
      <w:r w:rsidRPr="00B40A09">
        <w:rPr>
          <w:rFonts w:eastAsia="Times New Roman"/>
          <w:color w:val="000000"/>
        </w:rPr>
        <w:t xml:space="preserve">* </w:t>
      </w:r>
      <w:proofErr w:type="spellStart"/>
      <w:r w:rsidRPr="00B40A09">
        <w:rPr>
          <w:rFonts w:eastAsia="Times New Roman"/>
          <w:color w:val="000000"/>
        </w:rPr>
        <w:t>checking</w:t>
      </w:r>
      <w:proofErr w:type="spellEnd"/>
      <w:r w:rsidRPr="00B40A09">
        <w:rPr>
          <w:rFonts w:eastAsia="Times New Roman"/>
          <w:color w:val="000000"/>
        </w:rPr>
        <w:t xml:space="preserve"> </w:t>
      </w:r>
      <w:proofErr w:type="spellStart"/>
      <w:r w:rsidRPr="00B40A09">
        <w:rPr>
          <w:rFonts w:eastAsia="Times New Roman"/>
          <w:color w:val="000000"/>
        </w:rPr>
        <w:t>Rd</w:t>
      </w:r>
      <w:proofErr w:type="spellEnd"/>
      <w:r w:rsidRPr="00B40A09">
        <w:rPr>
          <w:rFonts w:eastAsia="Times New Roman"/>
          <w:color w:val="000000"/>
        </w:rPr>
        <w:t xml:space="preserve"> </w:t>
      </w:r>
      <w:proofErr w:type="spellStart"/>
      <w:r w:rsidRPr="00B40A09">
        <w:rPr>
          <w:rFonts w:eastAsia="Times New Roman"/>
          <w:color w:val="000000"/>
        </w:rPr>
        <w:t>files</w:t>
      </w:r>
      <w:proofErr w:type="spellEnd"/>
      <w:r w:rsidRPr="00B40A09">
        <w:rPr>
          <w:rFonts w:eastAsia="Times New Roman"/>
          <w:color w:val="000000"/>
        </w:rPr>
        <w:t xml:space="preserve">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Rd metadata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Rd line widths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Rd cross-references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missing documentation entries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code/documentation mismatches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Rd \usage sections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Rd contents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unstated dependencies in examples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contents of ‘data’ directory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lastRenderedPageBreak/>
        <w:t>* checking data for non-ASCII characters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data for ASCII and uncompressed saves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sizes of PDF files under ‘</w:t>
      </w:r>
      <w:proofErr w:type="spellStart"/>
      <w:r w:rsidRPr="00B40A09">
        <w:rPr>
          <w:rFonts w:eastAsia="Times New Roman"/>
          <w:color w:val="000000"/>
          <w:lang w:val="en-US"/>
        </w:rPr>
        <w:t>inst</w:t>
      </w:r>
      <w:proofErr w:type="spellEnd"/>
      <w:r w:rsidRPr="00B40A09">
        <w:rPr>
          <w:rFonts w:eastAsia="Times New Roman"/>
          <w:color w:val="000000"/>
          <w:lang w:val="en-US"/>
        </w:rPr>
        <w:t>/doc’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installed files from ‘</w:t>
      </w:r>
      <w:proofErr w:type="spellStart"/>
      <w:r w:rsidRPr="00B40A09">
        <w:rPr>
          <w:rFonts w:eastAsia="Times New Roman"/>
          <w:color w:val="000000"/>
          <w:lang w:val="en-US"/>
        </w:rPr>
        <w:t>inst</w:t>
      </w:r>
      <w:proofErr w:type="spellEnd"/>
      <w:r w:rsidRPr="00B40A09">
        <w:rPr>
          <w:rFonts w:eastAsia="Times New Roman"/>
          <w:color w:val="000000"/>
          <w:lang w:val="en-US"/>
        </w:rPr>
        <w:t>/doc’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files in ‘vignettes’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examples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Examples with CPU or elapsed time &gt; 5s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 xml:space="preserve">              </w:t>
      </w:r>
      <w:proofErr w:type="gramStart"/>
      <w:r w:rsidRPr="00B40A09">
        <w:rPr>
          <w:rFonts w:eastAsia="Times New Roman"/>
          <w:color w:val="000000"/>
          <w:lang w:val="en-US"/>
        </w:rPr>
        <w:t>user</w:t>
      </w:r>
      <w:proofErr w:type="gramEnd"/>
      <w:r w:rsidRPr="00B40A09">
        <w:rPr>
          <w:rFonts w:eastAsia="Times New Roman"/>
          <w:color w:val="000000"/>
          <w:lang w:val="en-US"/>
        </w:rPr>
        <w:t xml:space="preserve"> system elapsed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proofErr w:type="spellStart"/>
      <w:proofErr w:type="gramStart"/>
      <w:r w:rsidRPr="00B40A09">
        <w:rPr>
          <w:rFonts w:eastAsia="Times New Roman"/>
          <w:color w:val="000000"/>
          <w:lang w:val="en-US"/>
        </w:rPr>
        <w:t>preFitModel</w:t>
      </w:r>
      <w:proofErr w:type="spellEnd"/>
      <w:proofErr w:type="gramEnd"/>
      <w:r w:rsidRPr="00B40A09">
        <w:rPr>
          <w:rFonts w:eastAsia="Times New Roman"/>
          <w:color w:val="000000"/>
          <w:lang w:val="en-US"/>
        </w:rPr>
        <w:t xml:space="preserve"> 15.159  0.837  16.167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for unstated dependencies in vignettes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package vignettes in ‘</w:t>
      </w:r>
      <w:proofErr w:type="spellStart"/>
      <w:r w:rsidRPr="00B40A09">
        <w:rPr>
          <w:rFonts w:eastAsia="Times New Roman"/>
          <w:color w:val="000000"/>
          <w:lang w:val="en-US"/>
        </w:rPr>
        <w:t>inst</w:t>
      </w:r>
      <w:proofErr w:type="spellEnd"/>
      <w:r w:rsidRPr="00B40A09">
        <w:rPr>
          <w:rFonts w:eastAsia="Times New Roman"/>
          <w:color w:val="000000"/>
          <w:lang w:val="en-US"/>
        </w:rPr>
        <w:t>/doc’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running R code from vignettes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re-building of vignette outputs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* checking PDF version of manual ... OK</w:t>
      </w:r>
    </w:p>
    <w:p w:rsidR="0059661B" w:rsidRPr="00B40A09" w:rsidRDefault="0059661B" w:rsidP="0059661B">
      <w:pPr>
        <w:rPr>
          <w:rFonts w:eastAsia="Times New Roman"/>
          <w:color w:val="000000"/>
          <w:lang w:val="en-US"/>
        </w:rPr>
      </w:pPr>
      <w:r w:rsidRPr="00B40A09">
        <w:rPr>
          <w:rFonts w:eastAsia="Times New Roman"/>
          <w:color w:val="000000"/>
          <w:lang w:val="en-US"/>
        </w:rPr>
        <w:t>NOTE: There was 1 note.​</w:t>
      </w:r>
    </w:p>
    <w:p w:rsidR="0059661B" w:rsidRPr="00B40A09" w:rsidRDefault="0059661B" w:rsidP="0059661B">
      <w:pPr>
        <w:pStyle w:val="NormalWeb"/>
        <w:rPr>
          <w:color w:val="000000"/>
          <w:lang w:val="en-US"/>
        </w:rPr>
      </w:pPr>
    </w:p>
    <w:p w:rsidR="00E663B4" w:rsidRPr="00B40A09" w:rsidRDefault="00E663B4">
      <w:pPr>
        <w:rPr>
          <w:lang w:val="en-US"/>
        </w:rPr>
      </w:pPr>
    </w:p>
    <w:sectPr w:rsidR="00E663B4" w:rsidRPr="00B4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97D68"/>
    <w:multiLevelType w:val="hybridMultilevel"/>
    <w:tmpl w:val="36720EB2"/>
    <w:lvl w:ilvl="0" w:tplc="B4EC477E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F5A65"/>
    <w:multiLevelType w:val="hybridMultilevel"/>
    <w:tmpl w:val="F2706A20"/>
    <w:lvl w:ilvl="0" w:tplc="84563970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  <w:color w:val="212121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1"/>
    <w:rsid w:val="004709C1"/>
    <w:rsid w:val="0059661B"/>
    <w:rsid w:val="00B40A09"/>
    <w:rsid w:val="00E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C413B-FD6C-493E-99BF-45A79660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9C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66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rn@d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Dalarna IT-avdelningen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Rönnegård</dc:creator>
  <cp:keywords/>
  <dc:description/>
  <cp:lastModifiedBy>Lars Rönnegård</cp:lastModifiedBy>
  <cp:revision>1</cp:revision>
  <dcterms:created xsi:type="dcterms:W3CDTF">2015-11-06T09:18:00Z</dcterms:created>
  <dcterms:modified xsi:type="dcterms:W3CDTF">2015-11-06T09:45:00Z</dcterms:modified>
</cp:coreProperties>
</file>